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D7D" w:rsidRPr="00324E02" w:rsidRDefault="00EB0D7D" w:rsidP="00F5144E">
      <w:pPr>
        <w:pStyle w:val="Heading3"/>
        <w:rPr>
          <w:sz w:val="28"/>
          <w:szCs w:val="28"/>
        </w:rPr>
      </w:pPr>
      <w:r w:rsidRPr="00324E02">
        <w:rPr>
          <w:sz w:val="28"/>
          <w:szCs w:val="28"/>
        </w:rPr>
        <w:t xml:space="preserve">Паспорт </w:t>
      </w:r>
    </w:p>
    <w:p w:rsidR="00EB0D7D" w:rsidRPr="00324E02" w:rsidRDefault="00EB0D7D" w:rsidP="00F5144E">
      <w:pPr>
        <w:pStyle w:val="Heading3"/>
        <w:rPr>
          <w:sz w:val="28"/>
          <w:szCs w:val="28"/>
        </w:rPr>
      </w:pPr>
      <w:r w:rsidRPr="00324E02">
        <w:rPr>
          <w:sz w:val="28"/>
          <w:szCs w:val="28"/>
        </w:rPr>
        <w:t xml:space="preserve">муниципальной программы Тужинского муниципального района  </w:t>
      </w:r>
    </w:p>
    <w:p w:rsidR="00EB0D7D" w:rsidRDefault="00EB0D7D" w:rsidP="00F5144E">
      <w:pPr>
        <w:pStyle w:val="Heading3"/>
        <w:rPr>
          <w:sz w:val="28"/>
          <w:szCs w:val="28"/>
        </w:rPr>
      </w:pPr>
      <w:r w:rsidRPr="00324E02">
        <w:rPr>
          <w:sz w:val="28"/>
          <w:szCs w:val="28"/>
        </w:rPr>
        <w:t xml:space="preserve">«Энергосбережение и повышение энергетической эффективности» </w:t>
      </w:r>
    </w:p>
    <w:p w:rsidR="00EB0D7D" w:rsidRPr="00324E02" w:rsidRDefault="00EB0D7D" w:rsidP="00F5144E">
      <w:pPr>
        <w:pStyle w:val="Heading3"/>
        <w:rPr>
          <w:sz w:val="28"/>
          <w:szCs w:val="28"/>
        </w:rPr>
      </w:pPr>
      <w:r w:rsidRPr="00324E02">
        <w:rPr>
          <w:sz w:val="28"/>
          <w:szCs w:val="28"/>
        </w:rPr>
        <w:t>на 2014-2020 годы</w:t>
      </w:r>
    </w:p>
    <w:p w:rsidR="00EB0D7D" w:rsidRPr="00324E02" w:rsidRDefault="00EB0D7D" w:rsidP="00F5144E">
      <w:pPr>
        <w:pStyle w:val="Heading3"/>
        <w:rPr>
          <w:sz w:val="28"/>
          <w:szCs w:val="28"/>
        </w:rPr>
      </w:pPr>
      <w:r w:rsidRPr="00324E02">
        <w:rPr>
          <w:sz w:val="28"/>
          <w:szCs w:val="28"/>
        </w:rPr>
        <w:t xml:space="preserve"> </w:t>
      </w: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7335"/>
      </w:tblGrid>
      <w:tr w:rsidR="00EB0D7D" w:rsidRPr="00324E02">
        <w:tc>
          <w:tcPr>
            <w:tcW w:w="2235" w:type="dxa"/>
          </w:tcPr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муниципальной программы                                </w:t>
            </w:r>
          </w:p>
        </w:tc>
        <w:tc>
          <w:tcPr>
            <w:tcW w:w="7335" w:type="dxa"/>
          </w:tcPr>
          <w:p w:rsidR="00EB0D7D" w:rsidRPr="00324E02" w:rsidRDefault="00EB0D7D" w:rsidP="00646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Отдел жизнеобеспечения администрации Тужинского муниципального района</w:t>
            </w:r>
          </w:p>
          <w:p w:rsidR="00EB0D7D" w:rsidRPr="00324E02" w:rsidRDefault="00EB0D7D" w:rsidP="00646B1A">
            <w:pPr>
              <w:pStyle w:val="BodyText3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EB0D7D" w:rsidRPr="00324E02">
        <w:tc>
          <w:tcPr>
            <w:tcW w:w="2235" w:type="dxa"/>
          </w:tcPr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муниципальной программы  </w:t>
            </w:r>
          </w:p>
        </w:tc>
        <w:tc>
          <w:tcPr>
            <w:tcW w:w="7335" w:type="dxa"/>
          </w:tcPr>
          <w:p w:rsidR="00EB0D7D" w:rsidRPr="00324E02" w:rsidRDefault="00EB0D7D" w:rsidP="00646B1A">
            <w:pPr>
              <w:pStyle w:val="BodyText3"/>
              <w:jc w:val="both"/>
              <w:rPr>
                <w:b w:val="0"/>
                <w:bCs w:val="0"/>
                <w:sz w:val="28"/>
                <w:szCs w:val="28"/>
              </w:rPr>
            </w:pPr>
            <w:r w:rsidRPr="00324E02">
              <w:rPr>
                <w:b w:val="0"/>
                <w:bCs w:val="0"/>
                <w:sz w:val="28"/>
                <w:szCs w:val="28"/>
              </w:rPr>
              <w:t>Потребители топливно-энергетических ресурсов (ТЭР) всех форм собственности, предприятия коммунального комплекса,</w:t>
            </w:r>
            <w:r w:rsidRPr="00324E02">
              <w:rPr>
                <w:sz w:val="28"/>
                <w:szCs w:val="28"/>
              </w:rPr>
              <w:t xml:space="preserve"> </w:t>
            </w:r>
            <w:r w:rsidRPr="00324E02">
              <w:rPr>
                <w:b w:val="0"/>
                <w:bCs w:val="0"/>
                <w:sz w:val="28"/>
                <w:szCs w:val="28"/>
              </w:rPr>
              <w:t>администрация городского поселения с сельских поселений</w:t>
            </w:r>
          </w:p>
        </w:tc>
      </w:tr>
      <w:tr w:rsidR="00EB0D7D" w:rsidRPr="00324E02">
        <w:tc>
          <w:tcPr>
            <w:tcW w:w="2235" w:type="dxa"/>
          </w:tcPr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 *</w:t>
            </w:r>
          </w:p>
        </w:tc>
        <w:tc>
          <w:tcPr>
            <w:tcW w:w="7335" w:type="dxa"/>
          </w:tcPr>
          <w:p w:rsidR="00EB0D7D" w:rsidRPr="00324E02" w:rsidRDefault="00EB0D7D" w:rsidP="00646B1A">
            <w:pPr>
              <w:pStyle w:val="BodyText3"/>
              <w:jc w:val="both"/>
              <w:rPr>
                <w:b w:val="0"/>
                <w:bCs w:val="0"/>
                <w:sz w:val="28"/>
                <w:szCs w:val="28"/>
              </w:rPr>
            </w:pPr>
            <w:r w:rsidRPr="00324E02">
              <w:rPr>
                <w:b w:val="0"/>
                <w:bCs w:val="0"/>
                <w:sz w:val="28"/>
                <w:szCs w:val="28"/>
              </w:rPr>
              <w:t xml:space="preserve">Отсутствуют </w:t>
            </w:r>
          </w:p>
        </w:tc>
      </w:tr>
      <w:tr w:rsidR="00EB0D7D" w:rsidRPr="00324E02">
        <w:tc>
          <w:tcPr>
            <w:tcW w:w="2235" w:type="dxa"/>
          </w:tcPr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Программно-целевые  инструменты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муниципальной  программы                </w:t>
            </w:r>
          </w:p>
        </w:tc>
        <w:tc>
          <w:tcPr>
            <w:tcW w:w="7335" w:type="dxa"/>
          </w:tcPr>
          <w:p w:rsidR="00EB0D7D" w:rsidRPr="00324E02" w:rsidRDefault="00EB0D7D" w:rsidP="00646B1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B0D7D" w:rsidRPr="00324E02">
        <w:tc>
          <w:tcPr>
            <w:tcW w:w="2235" w:type="dxa"/>
          </w:tcPr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 программы           </w:t>
            </w:r>
          </w:p>
        </w:tc>
        <w:tc>
          <w:tcPr>
            <w:tcW w:w="7335" w:type="dxa"/>
          </w:tcPr>
          <w:p w:rsidR="00EB0D7D" w:rsidRPr="00324E02" w:rsidRDefault="00EB0D7D" w:rsidP="00646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- замедление темпа роста потребления топлива и энергии без нанесения ущерба благосостоянию и интересам общества; </w:t>
            </w:r>
          </w:p>
          <w:p w:rsidR="00EB0D7D" w:rsidRPr="00324E02" w:rsidRDefault="00EB0D7D" w:rsidP="00646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-повышение эффективности использования топливно-энергетических ресурсов; </w:t>
            </w:r>
          </w:p>
          <w:p w:rsidR="00EB0D7D" w:rsidRPr="00324E02" w:rsidRDefault="00EB0D7D" w:rsidP="00646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- повышение качества жизни населения, снижение доли затрат на оплату энергетических услуг;</w:t>
            </w:r>
          </w:p>
          <w:p w:rsidR="00EB0D7D" w:rsidRPr="00324E02" w:rsidRDefault="00EB0D7D" w:rsidP="00646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- снижение финансовой нагрузки на бюджет района и бюджеты сельских  и городск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поселений района за счет сокращения платежей за получаемые энергоресурсы. </w:t>
            </w:r>
          </w:p>
        </w:tc>
      </w:tr>
      <w:tr w:rsidR="00EB0D7D" w:rsidRPr="00324E02">
        <w:tc>
          <w:tcPr>
            <w:tcW w:w="2235" w:type="dxa"/>
          </w:tcPr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 программы         </w:t>
            </w:r>
          </w:p>
        </w:tc>
        <w:tc>
          <w:tcPr>
            <w:tcW w:w="7335" w:type="dxa"/>
          </w:tcPr>
          <w:p w:rsidR="00EB0D7D" w:rsidRPr="00324E02" w:rsidRDefault="00EB0D7D" w:rsidP="00646B1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затрат на приобретение топливно-энергетических ресурсов энергопотребителями района за счет нормирования, лимитирования и энергоресурсосбережения; </w:t>
            </w:r>
          </w:p>
          <w:p w:rsidR="00EB0D7D" w:rsidRPr="00324E02" w:rsidRDefault="00EB0D7D" w:rsidP="00646B1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- нормирование и установление обоснованных лимитов потребления энергетических ресурсов; </w:t>
            </w:r>
          </w:p>
          <w:p w:rsidR="00EB0D7D" w:rsidRPr="00324E02" w:rsidRDefault="00EB0D7D" w:rsidP="00646B1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комплекса организационно-правовых мероприятий по управлению энергосбережением, в том числе создание системы показателей, характеризующих энергетическую эффективность при производстве, передаче и потреблении энергетических ресурсов, их мониторинга, а также сбора и анализа информации об энергоемкости экономики района; </w:t>
            </w:r>
          </w:p>
          <w:p w:rsidR="00EB0D7D" w:rsidRPr="00324E02" w:rsidRDefault="00EB0D7D" w:rsidP="00646B1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требований энергетической эффективности зданий, строений, сооружений в процессе строительства, реконструкции и капитального ремонта и в процессе их эксплуатации; </w:t>
            </w:r>
          </w:p>
          <w:p w:rsidR="00EB0D7D" w:rsidRPr="00324E02" w:rsidRDefault="00EB0D7D" w:rsidP="00646B1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 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энергетического менеджмента;          </w:t>
            </w:r>
          </w:p>
          <w:p w:rsidR="00EB0D7D" w:rsidRPr="00324E02" w:rsidRDefault="00EB0D7D" w:rsidP="00646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- 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учета используемых энергоресурсов и применения приборов учета используемых энергоресурсов при осуществлении расчетов за энергетические ресурсы; </w:t>
            </w:r>
          </w:p>
          <w:p w:rsidR="00EB0D7D" w:rsidRPr="00324E02" w:rsidRDefault="00EB0D7D" w:rsidP="00646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практики применения энергосберегающих технологий при модернизации, реконструкции и капитальном ремонте основных фондов объектов коммунального комплекса и повышение энергетической эффективности субъектов хозяйственной деятельности района; </w:t>
            </w:r>
          </w:p>
          <w:p w:rsidR="00EB0D7D" w:rsidRDefault="00EB0D7D" w:rsidP="00646B1A">
            <w:pPr>
              <w:spacing w:after="0" w:line="240" w:lineRule="auto"/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AB2DFC">
              <w:rPr>
                <w:rFonts w:ascii="Times New Roman" w:hAnsi="Times New Roman" w:cs="Times New Roman"/>
                <w:sz w:val="28"/>
                <w:szCs w:val="28"/>
              </w:rPr>
              <w:t>- проведение энергоаудита, энергетических обследований</w:t>
            </w:r>
            <w:r w:rsidRPr="00324E02">
              <w:rPr>
                <w:b/>
                <w:bCs/>
                <w:sz w:val="28"/>
                <w:szCs w:val="28"/>
              </w:rPr>
              <w:t xml:space="preserve"> </w:t>
            </w:r>
          </w:p>
          <w:p w:rsidR="00EB0D7D" w:rsidRPr="00324E02" w:rsidRDefault="00EB0D7D" w:rsidP="00646B1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- обязательное заключение энергосервисных договоров (контрактов) и договоров купли-продажи, поставки, передачи энергоресурсов, включающих в себя условия энергосервисных договоров (контрактов); </w:t>
            </w:r>
          </w:p>
          <w:p w:rsidR="00EB0D7D" w:rsidRPr="00324E02" w:rsidRDefault="00EB0D7D" w:rsidP="00646B1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учета всего объема потребляемых энергетических ресурсов; </w:t>
            </w:r>
          </w:p>
          <w:p w:rsidR="00EB0D7D" w:rsidRPr="00324E02" w:rsidRDefault="00EB0D7D" w:rsidP="00646B1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ведения топливно-энергетических балансов; </w:t>
            </w:r>
          </w:p>
          <w:p w:rsidR="00EB0D7D" w:rsidRPr="008835D4" w:rsidRDefault="00EB0D7D" w:rsidP="00646B1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- информационное обеспечение мероприятий по энергосбережению и повышению энергетической эффективности.</w:t>
            </w:r>
          </w:p>
        </w:tc>
      </w:tr>
      <w:tr w:rsidR="00EB0D7D" w:rsidRPr="00324E02">
        <w:tc>
          <w:tcPr>
            <w:tcW w:w="2235" w:type="dxa"/>
          </w:tcPr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Важнейшие целевые  показатели  эффективности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муниципальной программы     </w:t>
            </w:r>
          </w:p>
        </w:tc>
        <w:tc>
          <w:tcPr>
            <w:tcW w:w="7335" w:type="dxa"/>
          </w:tcPr>
          <w:p w:rsidR="00EB0D7D" w:rsidRPr="00324E02" w:rsidRDefault="00EB0D7D" w:rsidP="00646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Доля объемов электрической энергии, расчеты за которую осуществляются с использованием приборов учета (в части многоквартирных домов - с использованием коллективных приборов учета), в общем объеме электрической энергии, потребляемой на территории Тужинского района;</w:t>
            </w:r>
          </w:p>
          <w:p w:rsidR="00EB0D7D" w:rsidRPr="00324E02" w:rsidRDefault="00EB0D7D" w:rsidP="00646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Доля объемов тепловой энергии, расчеты за которую осуществляются с использованием приборов учета (в части многоквартирных домов - с использованием коллективных приборов учета), в общем объеме тепловой энергии, потребляемой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жилищном фонде и муниципальных учреждениях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Тужинского района;</w:t>
            </w:r>
          </w:p>
          <w:p w:rsidR="00EB0D7D" w:rsidRPr="00324E02" w:rsidRDefault="00EB0D7D" w:rsidP="00646B1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Доля объемов воды, расчеты за которую осуществляются с использованием приборов учета (в части многоквартирных домов – с использованием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коллективных 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приборов учета), в общем объеме воды, потребляемой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жилищном фонде и муниципальных учреждениях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Тужинского района</w:t>
            </w:r>
          </w:p>
        </w:tc>
      </w:tr>
      <w:tr w:rsidR="00EB0D7D" w:rsidRPr="00324E02">
        <w:tc>
          <w:tcPr>
            <w:tcW w:w="2235" w:type="dxa"/>
          </w:tcPr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 муниципальной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                           </w:t>
            </w:r>
          </w:p>
        </w:tc>
        <w:tc>
          <w:tcPr>
            <w:tcW w:w="7335" w:type="dxa"/>
          </w:tcPr>
          <w:p w:rsidR="00EB0D7D" w:rsidRPr="00324E02" w:rsidRDefault="00EB0D7D" w:rsidP="00646B1A">
            <w:pPr>
              <w:pStyle w:val="BodyText3"/>
              <w:jc w:val="both"/>
              <w:rPr>
                <w:b w:val="0"/>
                <w:bCs w:val="0"/>
                <w:sz w:val="28"/>
                <w:szCs w:val="28"/>
              </w:rPr>
            </w:pPr>
            <w:r w:rsidRPr="00324E02">
              <w:rPr>
                <w:b w:val="0"/>
                <w:bCs w:val="0"/>
                <w:sz w:val="28"/>
                <w:szCs w:val="28"/>
              </w:rPr>
              <w:t>2014-2020 годы, разделение на этапы не предусмотрено</w:t>
            </w:r>
          </w:p>
        </w:tc>
      </w:tr>
      <w:tr w:rsidR="00EB0D7D" w:rsidRPr="00324E02">
        <w:tc>
          <w:tcPr>
            <w:tcW w:w="2235" w:type="dxa"/>
          </w:tcPr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Объемы  ассигнований муниципальной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                           </w:t>
            </w:r>
          </w:p>
        </w:tc>
        <w:tc>
          <w:tcPr>
            <w:tcW w:w="7335" w:type="dxa"/>
          </w:tcPr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7475,0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 тыс.руб., в том числе:</w:t>
            </w:r>
          </w:p>
          <w:p w:rsidR="00EB0D7D" w:rsidRPr="00324E02" w:rsidRDefault="00EB0D7D" w:rsidP="00646B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на 2014 год: 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всего-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30,0 тыс. рублей</w:t>
            </w:r>
          </w:p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- районный бюджет – 50,0 тыс.руб.</w:t>
            </w:r>
          </w:p>
          <w:p w:rsidR="00EB0D7D" w:rsidRPr="00324E02" w:rsidRDefault="00EB0D7D" w:rsidP="00646B1A">
            <w:pPr>
              <w:tabs>
                <w:tab w:val="left" w:pos="54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- внебюджетные источники – 980,0 тыс.руб.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B0D7D" w:rsidRPr="00324E02" w:rsidRDefault="00EB0D7D" w:rsidP="00646B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 2015 год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: всего-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740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</w:p>
          <w:p w:rsidR="00EB0D7D" w:rsidRPr="00F3101C" w:rsidRDefault="00EB0D7D" w:rsidP="00646B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 - районный бюджет –0,0 тыс.руб.;</w:t>
            </w:r>
          </w:p>
          <w:p w:rsidR="00EB0D7D" w:rsidRPr="00324E02" w:rsidRDefault="00EB0D7D" w:rsidP="00646B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источники  –740,0 тыс. руб. </w:t>
            </w:r>
          </w:p>
          <w:p w:rsidR="00EB0D7D" w:rsidRPr="00324E02" w:rsidRDefault="00EB0D7D" w:rsidP="00646B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 2016 год: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 всего-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</w:p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районный бюджет – 2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0,0 тыс.руб. </w:t>
            </w:r>
          </w:p>
          <w:p w:rsidR="00EB0D7D" w:rsidRPr="00324E02" w:rsidRDefault="00EB0D7D" w:rsidP="00646B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внебюджетные источники – 4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40,0 тыс. руб.</w:t>
            </w:r>
          </w:p>
          <w:p w:rsidR="00EB0D7D" w:rsidRPr="00324E02" w:rsidRDefault="00EB0D7D" w:rsidP="00646B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на 2017год: 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всего-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</w:p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- районный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,0 тыс.руб.; </w:t>
            </w:r>
          </w:p>
          <w:p w:rsidR="00EB0D7D" w:rsidRPr="00324E02" w:rsidRDefault="00EB0D7D" w:rsidP="00646B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внебюджетные источники  – 5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50,0 тыс. руб.</w:t>
            </w:r>
          </w:p>
          <w:p w:rsidR="00EB0D7D" w:rsidRPr="00324E02" w:rsidRDefault="00EB0D7D" w:rsidP="00646B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 2018 год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: всего-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1535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</w:p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 - районный бюджет  35,0 тыс.руб.; </w:t>
            </w:r>
          </w:p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EB0D7D" w:rsidRPr="00324E02" w:rsidRDefault="00EB0D7D" w:rsidP="00646B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источники 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00,0 тыс. руб. </w:t>
            </w:r>
          </w:p>
          <w:p w:rsidR="00EB0D7D" w:rsidRPr="00324E02" w:rsidRDefault="00EB0D7D" w:rsidP="00646B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 городского поселения – 2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00,0 тыс. руб</w:t>
            </w:r>
          </w:p>
          <w:p w:rsidR="00EB0D7D" w:rsidRPr="00324E02" w:rsidRDefault="00EB0D7D" w:rsidP="00646B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на 2019 год: 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всего-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</w:p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- районный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,0 тыс.руб.; </w:t>
            </w:r>
          </w:p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00,0 тыс. руб.</w:t>
            </w:r>
          </w:p>
          <w:p w:rsidR="00EB0D7D" w:rsidRPr="00324E02" w:rsidRDefault="00EB0D7D" w:rsidP="00646B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источники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00,0 тыс. руб.</w:t>
            </w:r>
          </w:p>
          <w:p w:rsidR="00EB0D7D" w:rsidRPr="00324E02" w:rsidRDefault="00EB0D7D" w:rsidP="00646B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- бюджет городского поселения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00,0 тыс. руб</w:t>
            </w:r>
          </w:p>
          <w:p w:rsidR="00EB0D7D" w:rsidRPr="00324E02" w:rsidRDefault="00EB0D7D" w:rsidP="00646B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 2020 год: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всего- 16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40,0 тыс. рублей</w:t>
            </w:r>
          </w:p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- районный бюджет – 40,0 тыс.руб.; </w:t>
            </w:r>
          </w:p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- областной бюджет – 900,0 тыс. руб.</w:t>
            </w:r>
          </w:p>
          <w:p w:rsidR="00EB0D7D" w:rsidRPr="00324E02" w:rsidRDefault="00EB0D7D" w:rsidP="00646B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- внебюджетные источники  – 600,0 тыс. руб.</w:t>
            </w:r>
          </w:p>
          <w:p w:rsidR="00EB0D7D" w:rsidRPr="00400C2B" w:rsidRDefault="00EB0D7D" w:rsidP="00646B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- бюджет городского поселения – 100,0 тыс. руб</w:t>
            </w:r>
          </w:p>
        </w:tc>
      </w:tr>
      <w:tr w:rsidR="00EB0D7D" w:rsidRPr="00324E02">
        <w:tc>
          <w:tcPr>
            <w:tcW w:w="2235" w:type="dxa"/>
          </w:tcPr>
          <w:p w:rsidR="00EB0D7D" w:rsidRPr="00324E02" w:rsidRDefault="00EB0D7D" w:rsidP="00646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 реализации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муниципальной программы                </w:t>
            </w:r>
          </w:p>
        </w:tc>
        <w:tc>
          <w:tcPr>
            <w:tcW w:w="7335" w:type="dxa"/>
          </w:tcPr>
          <w:p w:rsidR="00EB0D7D" w:rsidRPr="00324E02" w:rsidRDefault="00EB0D7D" w:rsidP="00646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>1.Ежегодное снижение потребления энергоресурсов не менее 3%;</w:t>
            </w:r>
          </w:p>
          <w:p w:rsidR="00EB0D7D" w:rsidRPr="00324E02" w:rsidRDefault="00EB0D7D" w:rsidP="00646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2. Экономия электроэнергии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199,6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 т. кВт*час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506,98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</w:p>
          <w:p w:rsidR="00EB0D7D" w:rsidRPr="00324E02" w:rsidRDefault="00EB0D7D" w:rsidP="00646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3.Экономия тепловой энергии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1050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 Гкал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850,5</w:t>
            </w:r>
            <w:r w:rsidRPr="00324E02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</w:p>
          <w:p w:rsidR="00EB0D7D" w:rsidRPr="00324E02" w:rsidRDefault="00EB0D7D" w:rsidP="00646B1A">
            <w:pPr>
              <w:pStyle w:val="BodyText3"/>
              <w:jc w:val="both"/>
              <w:rPr>
                <w:b w:val="0"/>
                <w:bCs w:val="0"/>
                <w:sz w:val="28"/>
                <w:szCs w:val="28"/>
              </w:rPr>
            </w:pPr>
            <w:r w:rsidRPr="00324E02">
              <w:rPr>
                <w:b w:val="0"/>
                <w:bCs w:val="0"/>
                <w:sz w:val="28"/>
                <w:szCs w:val="28"/>
              </w:rPr>
              <w:t xml:space="preserve">4. Экономия воды </w:t>
            </w:r>
            <w:r>
              <w:rPr>
                <w:b w:val="0"/>
                <w:bCs w:val="0"/>
                <w:sz w:val="28"/>
                <w:szCs w:val="28"/>
              </w:rPr>
              <w:t>7070</w:t>
            </w:r>
            <w:r w:rsidRPr="00324E02">
              <w:rPr>
                <w:b w:val="0"/>
                <w:bCs w:val="0"/>
                <w:sz w:val="28"/>
                <w:szCs w:val="28"/>
              </w:rPr>
              <w:t xml:space="preserve"> м</w:t>
            </w:r>
            <w:r w:rsidRPr="00324E02">
              <w:rPr>
                <w:b w:val="0"/>
                <w:bCs w:val="0"/>
                <w:sz w:val="28"/>
                <w:szCs w:val="28"/>
                <w:vertAlign w:val="superscript"/>
              </w:rPr>
              <w:t>3</w:t>
            </w:r>
            <w:r w:rsidRPr="00324E02">
              <w:rPr>
                <w:b w:val="0"/>
                <w:bCs w:val="0"/>
                <w:sz w:val="28"/>
                <w:szCs w:val="28"/>
              </w:rPr>
              <w:t> </w:t>
            </w:r>
            <w:r>
              <w:rPr>
                <w:b w:val="0"/>
                <w:bCs w:val="0"/>
                <w:sz w:val="28"/>
                <w:szCs w:val="28"/>
              </w:rPr>
              <w:t>–</w:t>
            </w:r>
            <w:r w:rsidRPr="00324E02"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</w:rPr>
              <w:t>73,46</w:t>
            </w:r>
            <w:r w:rsidRPr="00324E02">
              <w:rPr>
                <w:b w:val="0"/>
                <w:bCs w:val="0"/>
                <w:sz w:val="28"/>
                <w:szCs w:val="28"/>
              </w:rPr>
              <w:t xml:space="preserve"> тыс.руб.</w:t>
            </w:r>
          </w:p>
        </w:tc>
      </w:tr>
    </w:tbl>
    <w:p w:rsidR="00EB0D7D" w:rsidRDefault="00EB0D7D"/>
    <w:sectPr w:rsidR="00EB0D7D" w:rsidSect="002D6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144E"/>
    <w:rsid w:val="002D61B2"/>
    <w:rsid w:val="00324E02"/>
    <w:rsid w:val="00400C2B"/>
    <w:rsid w:val="00436DDC"/>
    <w:rsid w:val="005740E8"/>
    <w:rsid w:val="00646B1A"/>
    <w:rsid w:val="006F0D71"/>
    <w:rsid w:val="008835D4"/>
    <w:rsid w:val="00892B43"/>
    <w:rsid w:val="00AB2DFC"/>
    <w:rsid w:val="00C1177F"/>
    <w:rsid w:val="00C61BDC"/>
    <w:rsid w:val="00CF2E61"/>
    <w:rsid w:val="00EB0D7D"/>
    <w:rsid w:val="00F3101C"/>
    <w:rsid w:val="00F5144E"/>
    <w:rsid w:val="00FD6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44E"/>
    <w:pPr>
      <w:spacing w:after="200" w:line="276" w:lineRule="auto"/>
    </w:pPr>
    <w:rPr>
      <w:rFonts w:cs="Calibri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144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F5144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514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F5144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F5144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F5144E"/>
    <w:rPr>
      <w:rFonts w:ascii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3</Pages>
  <Words>816</Words>
  <Characters>4654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Юрист</cp:lastModifiedBy>
  <cp:revision>3</cp:revision>
  <dcterms:created xsi:type="dcterms:W3CDTF">2016-11-07T05:51:00Z</dcterms:created>
  <dcterms:modified xsi:type="dcterms:W3CDTF">2016-11-09T12:54:00Z</dcterms:modified>
</cp:coreProperties>
</file>